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59" w:rsidRPr="00092C0E" w:rsidRDefault="006C297C" w:rsidP="00092C0E">
      <w:pPr>
        <w:tabs>
          <w:tab w:val="left" w:pos="0"/>
        </w:tabs>
        <w:spacing w:before="80"/>
        <w:ind w:left="-567"/>
        <w:jc w:val="both"/>
        <w:rPr>
          <w:rFonts w:asciiTheme="majorHAnsi" w:hAnsiTheme="majorHAnsi" w:cs="Arial"/>
          <w:b/>
          <w:sz w:val="22"/>
          <w:szCs w:val="22"/>
        </w:rPr>
      </w:pPr>
      <w:r w:rsidRPr="006C297C">
        <w:rPr>
          <w:rFonts w:asciiTheme="majorHAnsi" w:hAnsiTheme="majorHAnsi" w:cs="Arial"/>
          <w:b/>
          <w:sz w:val="22"/>
          <w:szCs w:val="22"/>
        </w:rPr>
        <w:t xml:space="preserve">                                                             </w:t>
      </w:r>
      <w:r w:rsidR="00092C0E">
        <w:rPr>
          <w:rFonts w:asciiTheme="majorHAnsi" w:hAnsiTheme="majorHAnsi" w:cs="Arial"/>
          <w:b/>
          <w:sz w:val="22"/>
          <w:szCs w:val="22"/>
        </w:rPr>
        <w:t>AV-433</w:t>
      </w:r>
      <w:r w:rsidR="003E104F" w:rsidRPr="006C297C">
        <w:rPr>
          <w:rFonts w:asciiTheme="majorHAnsi" w:hAnsiTheme="majorHAnsi" w:cs="Arial"/>
          <w:b/>
          <w:sz w:val="22"/>
          <w:szCs w:val="22"/>
        </w:rPr>
        <w:t>AHD KAMERA TEKNİK ŞARTNAMESİ</w:t>
      </w:r>
    </w:p>
    <w:p w:rsidR="00BF521C" w:rsidRPr="006C297C" w:rsidRDefault="00A46519" w:rsidP="00FB6859">
      <w:pPr>
        <w:numPr>
          <w:ilvl w:val="0"/>
          <w:numId w:val="1"/>
        </w:numPr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Cihaz, </w:t>
      </w:r>
      <w:proofErr w:type="gramStart"/>
      <w:r>
        <w:rPr>
          <w:rFonts w:asciiTheme="majorHAnsi" w:hAnsiTheme="majorHAnsi" w:cs="Arial"/>
          <w:sz w:val="22"/>
          <w:szCs w:val="22"/>
        </w:rPr>
        <w:t>1/2,8</w:t>
      </w:r>
      <w:proofErr w:type="gramEnd"/>
      <w:r w:rsidR="00BF521C" w:rsidRPr="006C297C">
        <w:rPr>
          <w:rFonts w:asciiTheme="majorHAnsi" w:hAnsiTheme="majorHAnsi" w:cs="Arial"/>
          <w:sz w:val="22"/>
          <w:szCs w:val="22"/>
        </w:rPr>
        <w:t xml:space="preserve">”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sensörüne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sahip,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yüksek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performansta renkli ve gece siyah/beyaz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alabilen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True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Day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>&amp;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Night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yapıda IR </w:t>
      </w:r>
      <w:proofErr w:type="spellStart"/>
      <w:r w:rsidR="00867E8A">
        <w:rPr>
          <w:rFonts w:asciiTheme="majorHAnsi" w:hAnsiTheme="majorHAnsi" w:cs="Arial"/>
          <w:sz w:val="22"/>
          <w:szCs w:val="22"/>
        </w:rPr>
        <w:t>Dome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kamera olmalıdır. </w:t>
      </w:r>
      <w:r w:rsidR="00FB6859" w:rsidRPr="006C297C">
        <w:rPr>
          <w:rFonts w:asciiTheme="majorHAnsi" w:hAnsiTheme="majorHAnsi" w:cs="Arial"/>
          <w:sz w:val="22"/>
          <w:szCs w:val="22"/>
        </w:rPr>
        <w:br/>
      </w:r>
    </w:p>
    <w:p w:rsidR="00BF521C" w:rsidRPr="006C297C" w:rsidRDefault="00A46519" w:rsidP="00FB6859">
      <w:pPr>
        <w:numPr>
          <w:ilvl w:val="0"/>
          <w:numId w:val="1"/>
        </w:numPr>
        <w:tabs>
          <w:tab w:val="clear" w:pos="720"/>
          <w:tab w:val="left" w:pos="-284"/>
          <w:tab w:val="left" w:pos="142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Cihaz 2Mp(108</w:t>
      </w:r>
      <w:bookmarkStart w:id="0" w:name="_GoBack"/>
      <w:bookmarkEnd w:id="0"/>
      <w:r w:rsidR="00BF521C" w:rsidRPr="006C297C">
        <w:rPr>
          <w:rFonts w:asciiTheme="majorHAnsi" w:hAnsiTheme="majorHAnsi" w:cs="Arial"/>
          <w:sz w:val="22"/>
          <w:szCs w:val="22"/>
        </w:rPr>
        <w:t xml:space="preserve">0P)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çözünürlüğünü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destekleyen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Analog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HD teknolojisine sahip olmalıdır. </w:t>
      </w:r>
      <w:r w:rsidR="00FB6859" w:rsidRPr="006C297C">
        <w:rPr>
          <w:rFonts w:asciiTheme="majorHAnsi" w:hAnsiTheme="majorHAnsi" w:cs="Arial"/>
          <w:sz w:val="22"/>
          <w:szCs w:val="22"/>
        </w:rPr>
        <w:br/>
      </w:r>
    </w:p>
    <w:p w:rsidR="00BF521C" w:rsidRPr="006F5ED9" w:rsidRDefault="00BF521C" w:rsidP="006F5ED9">
      <w:pPr>
        <w:numPr>
          <w:ilvl w:val="0"/>
          <w:numId w:val="1"/>
        </w:numPr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Cihaz, gece karanlık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ışıksız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ortamlarda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alabilmek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ortamda IR ayd</w:t>
      </w:r>
      <w:r w:rsidR="00867E8A">
        <w:rPr>
          <w:rFonts w:asciiTheme="majorHAnsi" w:hAnsiTheme="majorHAnsi" w:cs="Arial"/>
          <w:sz w:val="22"/>
          <w:szCs w:val="22"/>
        </w:rPr>
        <w:t xml:space="preserve">ınlatması yapmak </w:t>
      </w:r>
      <w:proofErr w:type="spellStart"/>
      <w:r w:rsidR="00867E8A">
        <w:rPr>
          <w:rFonts w:asciiTheme="majorHAnsi" w:hAnsiTheme="majorHAnsi" w:cs="Arial"/>
          <w:sz w:val="22"/>
          <w:szCs w:val="22"/>
        </w:rPr>
        <w:t>üzere</w:t>
      </w:r>
      <w:proofErr w:type="spellEnd"/>
      <w:r w:rsidR="00867E8A">
        <w:rPr>
          <w:rFonts w:asciiTheme="majorHAnsi" w:hAnsiTheme="majorHAnsi" w:cs="Arial"/>
          <w:sz w:val="22"/>
          <w:szCs w:val="22"/>
        </w:rPr>
        <w:t xml:space="preserve"> </w:t>
      </w:r>
      <w:r w:rsidR="00092C0E">
        <w:rPr>
          <w:rFonts w:asciiTheme="majorHAnsi" w:hAnsiTheme="majorHAnsi" w:cs="Arial"/>
          <w:sz w:val="22"/>
          <w:szCs w:val="22"/>
        </w:rPr>
        <w:t xml:space="preserve">en az 2 </w:t>
      </w:r>
      <w:proofErr w:type="spellStart"/>
      <w:r w:rsidR="00092C0E">
        <w:rPr>
          <w:rFonts w:asciiTheme="majorHAnsi" w:hAnsiTheme="majorHAnsi" w:cs="Arial"/>
          <w:sz w:val="22"/>
          <w:szCs w:val="22"/>
        </w:rPr>
        <w:t>Array</w:t>
      </w:r>
      <w:proofErr w:type="spellEnd"/>
      <w:r w:rsidR="00092C0E">
        <w:rPr>
          <w:rFonts w:asciiTheme="majorHAnsi" w:hAnsiTheme="majorHAnsi" w:cs="Arial"/>
          <w:sz w:val="22"/>
          <w:szCs w:val="22"/>
        </w:rPr>
        <w:t xml:space="preserve">+7 </w:t>
      </w:r>
      <w:proofErr w:type="spellStart"/>
      <w:proofErr w:type="gramStart"/>
      <w:r w:rsidR="00092C0E">
        <w:rPr>
          <w:rFonts w:asciiTheme="majorHAnsi" w:hAnsiTheme="majorHAnsi" w:cs="Arial"/>
          <w:sz w:val="22"/>
          <w:szCs w:val="22"/>
        </w:rPr>
        <w:t>superlux</w:t>
      </w:r>
      <w:proofErr w:type="spellEnd"/>
      <w:r w:rsidR="00092C0E">
        <w:rPr>
          <w:rFonts w:asciiTheme="majorHAnsi" w:hAnsiTheme="majorHAnsi" w:cs="Arial"/>
          <w:sz w:val="22"/>
          <w:szCs w:val="22"/>
        </w:rPr>
        <w:t xml:space="preserve">  Ir</w:t>
      </w:r>
      <w:proofErr w:type="gramEnd"/>
      <w:r w:rsidR="00092C0E">
        <w:rPr>
          <w:rFonts w:asciiTheme="majorHAnsi" w:hAnsiTheme="majorHAnsi" w:cs="Arial"/>
          <w:sz w:val="22"/>
          <w:szCs w:val="22"/>
        </w:rPr>
        <w:t xml:space="preserve"> </w:t>
      </w:r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Led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' e sahip olmalıdır. </w:t>
      </w:r>
      <w:r w:rsidR="00FB6859" w:rsidRPr="006F5ED9">
        <w:rPr>
          <w:rFonts w:asciiTheme="majorHAnsi" w:hAnsiTheme="majorHAnsi" w:cs="Arial"/>
          <w:sz w:val="22"/>
          <w:szCs w:val="22"/>
        </w:rPr>
        <w:br/>
      </w:r>
    </w:p>
    <w:p w:rsidR="00BF521C" w:rsidRPr="006C297C" w:rsidRDefault="00BF521C" w:rsidP="00FB6859">
      <w:pPr>
        <w:numPr>
          <w:ilvl w:val="0"/>
          <w:numId w:val="1"/>
        </w:numPr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Cihazın 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Ledleri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gece ortam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karardığı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anda otomatik olarak yanarak aydınlatma </w:t>
      </w:r>
      <w:r w:rsidR="00FB6859" w:rsidRPr="006C297C">
        <w:rPr>
          <w:rFonts w:asciiTheme="majorHAnsi" w:hAnsiTheme="majorHAnsi" w:cs="Arial"/>
          <w:sz w:val="22"/>
          <w:szCs w:val="22"/>
        </w:rPr>
        <w:t>yapmalıdır.</w:t>
      </w:r>
      <w:r w:rsidR="00FB6859" w:rsidRPr="006C297C">
        <w:rPr>
          <w:rFonts w:asciiTheme="majorHAnsi" w:hAnsiTheme="majorHAnsi" w:cs="Arial"/>
          <w:sz w:val="22"/>
          <w:szCs w:val="22"/>
        </w:rPr>
        <w:br/>
      </w:r>
    </w:p>
    <w:p w:rsidR="00BF521C" w:rsidRPr="006C297C" w:rsidRDefault="00BF521C" w:rsidP="00FB6859">
      <w:pPr>
        <w:numPr>
          <w:ilvl w:val="0"/>
          <w:numId w:val="1"/>
        </w:numPr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Cihazın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netliği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gerekli minimum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hassasiyeti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geçirgenliği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gece 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Ledler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açıkken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0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lüks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Siyah/Beyaz olmalıdır.</w:t>
      </w:r>
      <w:r w:rsidR="00FB6859" w:rsidRP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koşullarının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olduğu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durumlarda daha iyi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alınabilmesi</w:t>
      </w:r>
      <w:r w:rsidR="00FB6859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Mekanik 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Cut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Filtre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özellikli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True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Day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>/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Night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olmalı ve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Otomatik/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/kapalı/zaman ayarlı olarak ayarlanabilmelidir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>Kamera, en az 2</w:t>
      </w:r>
      <w:r w:rsidR="00107263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07263">
        <w:rPr>
          <w:rFonts w:asciiTheme="majorHAnsi" w:hAnsiTheme="majorHAnsi" w:cs="Arial"/>
          <w:sz w:val="22"/>
          <w:szCs w:val="22"/>
        </w:rPr>
        <w:t>mega</w:t>
      </w:r>
      <w:r w:rsidRPr="006C297C">
        <w:rPr>
          <w:rFonts w:asciiTheme="majorHAnsi" w:hAnsiTheme="majorHAnsi" w:cs="Arial"/>
          <w:sz w:val="22"/>
          <w:szCs w:val="22"/>
        </w:rPr>
        <w:t>piksel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çözünü</w:t>
      </w:r>
      <w:r w:rsidR="007A3B06" w:rsidRPr="006C297C">
        <w:rPr>
          <w:rFonts w:asciiTheme="majorHAnsi" w:hAnsiTheme="majorHAnsi" w:cs="Arial"/>
          <w:sz w:val="22"/>
          <w:szCs w:val="22"/>
        </w:rPr>
        <w:t>rlüğü</w:t>
      </w:r>
      <w:proofErr w:type="spellEnd"/>
      <w:r w:rsidR="007A3B06" w:rsidRPr="006C297C">
        <w:rPr>
          <w:rFonts w:asciiTheme="majorHAnsi" w:hAnsiTheme="majorHAnsi" w:cs="Arial"/>
          <w:sz w:val="22"/>
          <w:szCs w:val="22"/>
        </w:rPr>
        <w:t xml:space="preserve"> destekleyen </w:t>
      </w:r>
      <w:proofErr w:type="gramStart"/>
      <w:r w:rsidR="007A3B06" w:rsidRPr="006C297C">
        <w:rPr>
          <w:rFonts w:asciiTheme="majorHAnsi" w:hAnsiTheme="majorHAnsi" w:cs="Arial"/>
          <w:sz w:val="22"/>
          <w:szCs w:val="22"/>
        </w:rPr>
        <w:t>entegre</w:t>
      </w:r>
      <w:proofErr w:type="gramEnd"/>
      <w:r w:rsidR="007A3B06" w:rsidRPr="006C297C">
        <w:rPr>
          <w:rFonts w:asciiTheme="majorHAnsi" w:hAnsiTheme="majorHAnsi" w:cs="Arial"/>
          <w:sz w:val="22"/>
          <w:szCs w:val="22"/>
        </w:rPr>
        <w:t xml:space="preserve"> 2,8</w:t>
      </w:r>
      <w:r w:rsidR="00107263">
        <w:rPr>
          <w:rFonts w:asciiTheme="majorHAnsi" w:hAnsiTheme="majorHAnsi" w:cs="Arial"/>
          <w:sz w:val="22"/>
          <w:szCs w:val="22"/>
        </w:rPr>
        <w:t xml:space="preserve"> mm </w:t>
      </w:r>
      <w:r w:rsidR="007A3B06" w:rsidRPr="006C297C">
        <w:rPr>
          <w:rFonts w:asciiTheme="majorHAnsi" w:hAnsiTheme="majorHAnsi" w:cs="Arial"/>
          <w:sz w:val="22"/>
          <w:szCs w:val="22"/>
        </w:rPr>
        <w:t>-12</w:t>
      </w:r>
      <w:r w:rsidRPr="006C297C">
        <w:rPr>
          <w:rFonts w:asciiTheme="majorHAnsi" w:hAnsiTheme="majorHAnsi" w:cs="Arial"/>
          <w:sz w:val="22"/>
          <w:szCs w:val="22"/>
        </w:rPr>
        <w:t xml:space="preserve"> mm</w:t>
      </w:r>
      <w:r w:rsidR="00B913D9">
        <w:rPr>
          <w:rFonts w:asciiTheme="majorHAnsi" w:hAnsiTheme="majorHAnsi" w:cs="Arial"/>
          <w:sz w:val="22"/>
          <w:szCs w:val="22"/>
        </w:rPr>
        <w:t xml:space="preserve"> ayarlanabilir</w:t>
      </w:r>
      <w:r w:rsidRPr="006C297C">
        <w:rPr>
          <w:rFonts w:asciiTheme="majorHAnsi" w:hAnsiTheme="majorHAnsi" w:cs="Arial"/>
          <w:sz w:val="22"/>
          <w:szCs w:val="22"/>
        </w:rPr>
        <w:t xml:space="preserve"> lense sahip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çeşitli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hassasiyet ayarlarının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yapılabileceği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OSD (On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Screen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Display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menüye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Kameranın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kablosu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üzerindeki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tuş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aracılığı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ile kontrol edilebilmelidir.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Cihazın lens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modu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farklı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ortamlarında daha net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alabilmesi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yardımıyla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Manual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>, P-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Iris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>, DC-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Iris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seçilebilir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yapıda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ortamın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şiddetindeki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beyaz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ışığa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bağlı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oluşabilecek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parlamayı giderebilen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Shutte</w:t>
      </w:r>
      <w:r w:rsidR="006C297C" w:rsidRPr="006C297C">
        <w:rPr>
          <w:rFonts w:asciiTheme="majorHAnsi" w:hAnsiTheme="majorHAnsi" w:cs="Arial"/>
          <w:sz w:val="22"/>
          <w:szCs w:val="22"/>
        </w:rPr>
        <w:t>r</w:t>
      </w:r>
      <w:proofErr w:type="spellEnd"/>
      <w:r w:rsidR="006C297C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C297C"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="006C297C" w:rsidRPr="006C297C">
        <w:rPr>
          <w:rFonts w:asciiTheme="majorHAnsi" w:hAnsiTheme="majorHAnsi" w:cs="Arial"/>
          <w:sz w:val="22"/>
          <w:szCs w:val="22"/>
        </w:rPr>
        <w:t xml:space="preserve"> sahip olmalıdır.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Kamerada,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Shutter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ayarı otomatik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seçilebilmeli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 da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değeri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elle ortamdaki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şiddetin</w:t>
      </w:r>
      <w:r w:rsidR="007A3B06" w:rsidRPr="006C297C">
        <w:rPr>
          <w:rFonts w:asciiTheme="majorHAnsi" w:hAnsiTheme="majorHAnsi" w:cs="Arial"/>
          <w:sz w:val="22"/>
          <w:szCs w:val="22"/>
        </w:rPr>
        <w:t>e</w:t>
      </w:r>
      <w:proofErr w:type="spellEnd"/>
      <w:r w:rsidR="007A3B06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7A3B06" w:rsidRPr="006C297C">
        <w:rPr>
          <w:rFonts w:asciiTheme="majorHAnsi" w:hAnsiTheme="majorHAnsi" w:cs="Arial"/>
          <w:sz w:val="22"/>
          <w:szCs w:val="22"/>
        </w:rPr>
        <w:t>göre</w:t>
      </w:r>
      <w:proofErr w:type="spellEnd"/>
      <w:r w:rsidR="007A3B06" w:rsidRPr="006C297C">
        <w:rPr>
          <w:rFonts w:asciiTheme="majorHAnsi" w:hAnsiTheme="majorHAnsi" w:cs="Arial"/>
          <w:sz w:val="22"/>
          <w:szCs w:val="22"/>
        </w:rPr>
        <w:t xml:space="preserve"> en az x2 ile x30 ve 1/50 ile 1/10</w:t>
      </w:r>
      <w:r w:rsidRPr="006C297C">
        <w:rPr>
          <w:rFonts w:asciiTheme="majorHAnsi" w:hAnsiTheme="majorHAnsi" w:cs="Arial"/>
          <w:sz w:val="22"/>
          <w:szCs w:val="22"/>
        </w:rPr>
        <w:t xml:space="preserve">0000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değerleri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arasında ayarlanabilmelidir.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baktığı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nesnenin arkasından gelen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ışığın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miktarını azaltarak nesnenin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yüzünün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belirginliğini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arttırmak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arka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dengeleme “BLC”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Back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Light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Compensation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Kamerada,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BLC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hassasiyeti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orta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yüksek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r w:rsidR="00FB6859" w:rsidRPr="006C297C">
        <w:rPr>
          <w:rFonts w:asciiTheme="majorHAnsi" w:hAnsiTheme="majorHAnsi" w:cs="Arial"/>
          <w:sz w:val="22"/>
          <w:szCs w:val="22"/>
        </w:rPr>
        <w:t>o</w:t>
      </w:r>
      <w:r w:rsidRPr="006C297C">
        <w:rPr>
          <w:rFonts w:asciiTheme="majorHAnsi" w:hAnsiTheme="majorHAnsi" w:cs="Arial"/>
          <w:sz w:val="22"/>
          <w:szCs w:val="22"/>
        </w:rPr>
        <w:t xml:space="preserve">larak ayarlanabilmeli, BLC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uygulanacağı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alan belirlenebilmelidir.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 plaka okuma ya da detay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görebilme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karşıdan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gelecek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yüksek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seviyesi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sağlayan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kaynağı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ve bu kaynaklardan gelen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ışığın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parladığı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yüzeylere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maskeleme </w:t>
      </w:r>
      <w:r w:rsidR="000F6F99" w:rsidRPr="006C297C">
        <w:rPr>
          <w:rFonts w:asciiTheme="majorHAnsi" w:hAnsiTheme="majorHAnsi" w:cs="Arial"/>
          <w:sz w:val="22"/>
          <w:szCs w:val="22"/>
        </w:rPr>
        <w:t>yapabilen H</w:t>
      </w:r>
      <w:r w:rsidRPr="006C297C">
        <w:rPr>
          <w:rFonts w:asciiTheme="majorHAnsi" w:hAnsiTheme="majorHAnsi" w:cs="Arial"/>
          <w:sz w:val="22"/>
          <w:szCs w:val="22"/>
        </w:rPr>
        <w:t xml:space="preserve">LC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>Ka</w:t>
      </w:r>
      <w:r w:rsidR="000F6F99" w:rsidRPr="006C297C">
        <w:rPr>
          <w:rFonts w:asciiTheme="majorHAnsi" w:hAnsiTheme="majorHAnsi" w:cs="Arial"/>
          <w:sz w:val="22"/>
          <w:szCs w:val="22"/>
        </w:rPr>
        <w:t xml:space="preserve">merada, OSD </w:t>
      </w:r>
      <w:proofErr w:type="spellStart"/>
      <w:r w:rsidR="000F6F99" w:rsidRPr="006C297C">
        <w:rPr>
          <w:rFonts w:asciiTheme="majorHAnsi" w:hAnsiTheme="majorHAnsi" w:cs="Arial"/>
          <w:sz w:val="22"/>
          <w:szCs w:val="22"/>
        </w:rPr>
        <w:t>menü</w:t>
      </w:r>
      <w:proofErr w:type="spellEnd"/>
      <w:r w:rsidR="000F6F99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F6F99"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="000F6F99" w:rsidRPr="006C297C">
        <w:rPr>
          <w:rFonts w:asciiTheme="majorHAnsi" w:hAnsiTheme="majorHAnsi" w:cs="Arial"/>
          <w:sz w:val="22"/>
          <w:szCs w:val="22"/>
        </w:rPr>
        <w:t xml:space="preserve"> H</w:t>
      </w:r>
      <w:r w:rsidRPr="006C297C">
        <w:rPr>
          <w:rFonts w:asciiTheme="majorHAnsi" w:hAnsiTheme="majorHAnsi" w:cs="Arial"/>
          <w:sz w:val="22"/>
          <w:szCs w:val="22"/>
        </w:rPr>
        <w:t xml:space="preserve">LC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en az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dört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farklı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bölgede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tanımlanarak,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bölgelerde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maskeleme yapması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sağlanabilmelidir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. Ayrıca belirlenen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bölgelerdeki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hassasiyetleri 0 ile 100 arasında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değer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ile tanımlanabilmesi sayesinde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kaynağı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ve etrafında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oluşacak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hareketlenmelere</w:t>
      </w:r>
      <w:r w:rsidR="006C297C" w:rsidRPr="006C297C">
        <w:rPr>
          <w:rFonts w:asciiTheme="majorHAnsi" w:hAnsiTheme="majorHAnsi" w:cs="Arial"/>
          <w:sz w:val="22"/>
          <w:szCs w:val="22"/>
        </w:rPr>
        <w:t xml:space="preserve"> de maskeleme yapılabilmelidir.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Cihazın video S/N (sinyal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gürültü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oranı) en az 50dB (elli desibel) veya daha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yüksek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Cihazda,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seviyelerinde video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işaretinin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seviyesini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yükselten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otomatik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kazanç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kontrolü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“AGC”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Automatic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Gain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Control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devresi olmalı ve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kazanç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kontrolünün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hassasiyeti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en az 0</w:t>
      </w:r>
      <w:r w:rsidR="000F6F99" w:rsidRPr="006C297C">
        <w:rPr>
          <w:rFonts w:asciiTheme="majorHAnsi" w:hAnsiTheme="majorHAnsi" w:cs="Arial"/>
          <w:sz w:val="22"/>
          <w:szCs w:val="22"/>
        </w:rPr>
        <w:t>db ile 42db</w:t>
      </w:r>
      <w:r w:rsidRPr="006C297C">
        <w:rPr>
          <w:rFonts w:asciiTheme="majorHAnsi" w:hAnsiTheme="majorHAnsi" w:cs="Arial"/>
          <w:sz w:val="22"/>
          <w:szCs w:val="22"/>
        </w:rPr>
        <w:t xml:space="preserve"> arasında ayarlanabilmelidir. 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şiddeti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altında daha net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anlaşılabilir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elde edebilmesi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Sens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>-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Up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desteğine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 ve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kamera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otomatik ya da X2 ile X30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değerleri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arasında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değer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seçilerek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ayarlanabilir olmalıdır.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lastRenderedPageBreak/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ışığın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az veya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yoğun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olduğu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ortamlarda, ortalama bir aydınlık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düzeyi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belirleyerek net ve kaliteli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almasını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sağlayan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yansımasını engelleyen ve kontrast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bozukluğu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ile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kötü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ışıklandırma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koşullarından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etkilenmesini dijital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işlemlerle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engelleyen D-WDR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otomatik ya da kapalı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seçilebileceği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gibi,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konumda da 0 ile 8 arasında hassasiyet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değeri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tanımlanabilir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seviyesinden kaynaklanan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sinyali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gürültüsü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ile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oluşan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karıncalanma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parizitleri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giderip temiz ve net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elde etmeye imkan veren NR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Noice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Reduction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2DNR ve 3DNR destekli olup, her biri kendi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kapalı,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orta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yüksek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şeklinde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ayarlanabilmelidir.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>Kamera, en az 15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onbeş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karakterden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oluşan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başlı</w:t>
      </w:r>
      <w:r w:rsidR="006C297C" w:rsidRPr="006C297C">
        <w:rPr>
          <w:rFonts w:asciiTheme="majorHAnsi" w:hAnsiTheme="majorHAnsi" w:cs="Arial"/>
          <w:sz w:val="22"/>
          <w:szCs w:val="22"/>
        </w:rPr>
        <w:t>k</w:t>
      </w:r>
      <w:proofErr w:type="spellEnd"/>
      <w:r w:rsidR="006C297C" w:rsidRPr="006C297C">
        <w:rPr>
          <w:rFonts w:asciiTheme="majorHAnsi" w:hAnsiTheme="majorHAnsi" w:cs="Arial"/>
          <w:sz w:val="22"/>
          <w:szCs w:val="22"/>
        </w:rPr>
        <w:t xml:space="preserve"> tanımlaması yapılabilmelidir.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görüntüyü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yatay eksende ters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çevirebilecek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Mirro</w:t>
      </w:r>
      <w:r w:rsidR="00FB6859" w:rsidRPr="006C297C">
        <w:rPr>
          <w:rFonts w:asciiTheme="majorHAnsi" w:hAnsiTheme="majorHAnsi" w:cs="Arial"/>
          <w:sz w:val="22"/>
          <w:szCs w:val="22"/>
        </w:rPr>
        <w:t>r</w:t>
      </w:r>
      <w:proofErr w:type="spellEnd"/>
      <w:r w:rsidR="00FB6859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B6859"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="00FB6859" w:rsidRPr="006C297C">
        <w:rPr>
          <w:rFonts w:asciiTheme="majorHAnsi" w:hAnsiTheme="majorHAnsi" w:cs="Arial"/>
          <w:sz w:val="22"/>
          <w:szCs w:val="22"/>
        </w:rPr>
        <w:t xml:space="preserve"> sahip olmalıdır.</w:t>
      </w:r>
      <w:r w:rsidRPr="006C297C">
        <w:rPr>
          <w:rFonts w:asciiTheme="majorHAnsi" w:hAnsiTheme="majorHAnsi" w:cs="Arial"/>
          <w:sz w:val="22"/>
          <w:szCs w:val="22"/>
        </w:rPr>
        <w:t xml:space="preserve">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kamera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>/k</w:t>
      </w:r>
      <w:r w:rsidR="00FB6859" w:rsidRPr="006C297C">
        <w:rPr>
          <w:rFonts w:asciiTheme="majorHAnsi" w:hAnsiTheme="majorHAnsi" w:cs="Arial"/>
          <w:sz w:val="22"/>
          <w:szCs w:val="22"/>
        </w:rPr>
        <w:t xml:space="preserve">apalı olarak </w:t>
      </w:r>
      <w:proofErr w:type="spellStart"/>
      <w:r w:rsidR="00FB6859" w:rsidRPr="006C297C">
        <w:rPr>
          <w:rFonts w:asciiTheme="majorHAnsi" w:hAnsiTheme="majorHAnsi" w:cs="Arial"/>
          <w:sz w:val="22"/>
          <w:szCs w:val="22"/>
        </w:rPr>
        <w:t>seçilebilmelidir</w:t>
      </w:r>
      <w:proofErr w:type="spellEnd"/>
      <w:r w:rsidR="00FB6859" w:rsidRPr="006C297C">
        <w:rPr>
          <w:rFonts w:asciiTheme="majorHAnsi" w:hAnsiTheme="majorHAnsi" w:cs="Arial"/>
          <w:sz w:val="22"/>
          <w:szCs w:val="22"/>
        </w:rPr>
        <w:t>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FB6859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>K</w:t>
      </w:r>
      <w:r w:rsidR="00BF521C" w:rsidRPr="006C297C">
        <w:rPr>
          <w:rFonts w:asciiTheme="majorHAnsi" w:hAnsiTheme="majorHAnsi" w:cs="Arial"/>
          <w:sz w:val="22"/>
          <w:szCs w:val="22"/>
        </w:rPr>
        <w:t xml:space="preserve">amera,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görüntüyü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sabit tutarak dondurmayı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sağlayan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Freeze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F521C"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="00BF521C" w:rsidRPr="006C297C">
        <w:rPr>
          <w:rFonts w:asciiTheme="majorHAnsi" w:hAnsiTheme="majorHAnsi" w:cs="Arial"/>
          <w:sz w:val="22"/>
          <w:szCs w:val="22"/>
        </w:rPr>
        <w:t xml:space="preserve"> sahip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kamera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/kapalı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seçilebilmelidir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renklerini negatif moda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çevirebilen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Negatif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Neg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Image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kamera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açık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/kapalı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seçilebilm</w:t>
      </w:r>
      <w:r w:rsidR="006C297C" w:rsidRPr="006C297C">
        <w:rPr>
          <w:rFonts w:asciiTheme="majorHAnsi" w:hAnsiTheme="majorHAnsi" w:cs="Arial"/>
          <w:sz w:val="22"/>
          <w:szCs w:val="22"/>
        </w:rPr>
        <w:t>elidir</w:t>
      </w:r>
      <w:proofErr w:type="spellEnd"/>
      <w:r w:rsidR="006C297C" w:rsidRPr="006C297C">
        <w:rPr>
          <w:rFonts w:asciiTheme="majorHAnsi" w:hAnsiTheme="majorHAnsi" w:cs="Arial"/>
          <w:sz w:val="22"/>
          <w:szCs w:val="22"/>
        </w:rPr>
        <w:t>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boyutları, konumu ve hassasiyetleri ayrı ayrı ayarlanabilecek en az 4 farklı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bölgede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hareket algılama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görünmesi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istenmeyen alanlarda boyutları, konumu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yoğunluğu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(transparan yapısı) ayrı ayrı ayarlanabilen en az 4 farklı maskeleme alanı tanımlama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Bu maskeleme alanları, renkli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bölgeler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 da mozaik buzlu cam gibi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netliği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bozucu ancak arkasında bir hareketlilik olup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olmadığının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fark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edilebileceği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şekilde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ayarlanabilmelidir.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Kameranın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menüsü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başta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Türkçe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İngilizce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Fransızca, Almanca gibi en az 12 farklı dil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desteğine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temiz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oluşacak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ölü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pikselleri giderebilen DPC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sis,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yağmur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 da kar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yağışı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gibi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netliği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düşürüp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görüntüyü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olumsuz etkileyen hava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koşullarında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görüntüyü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netleştiren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Defog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Kamerada, OSD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menü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kapalı ya da otomatik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bu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otomatik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modda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iken 0 ile 2 arasında derece ayarı yapılabilmeli ve bu ayara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netleştirme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yapılması istenen alan ayrıca belirlenebilmelidir. 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değişen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ve renk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koşullarına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beyaz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otomatik olarak dengeleyen "AWB"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Auto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White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Balance</w:t>
      </w:r>
      <w:proofErr w:type="spellEnd"/>
      <w:r w:rsidR="006C297C" w:rsidRPr="006C297C">
        <w:rPr>
          <w:rFonts w:asciiTheme="majorHAnsi" w:hAnsiTheme="majorHAnsi" w:cs="Arial"/>
          <w:sz w:val="22"/>
          <w:szCs w:val="22"/>
        </w:rPr>
        <w:t xml:space="preserve">) </w:t>
      </w:r>
      <w:proofErr w:type="spellStart"/>
      <w:r w:rsidR="006C297C"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="006C297C" w:rsidRPr="006C297C">
        <w:rPr>
          <w:rFonts w:asciiTheme="majorHAnsi" w:hAnsiTheme="majorHAnsi" w:cs="Arial"/>
          <w:sz w:val="22"/>
          <w:szCs w:val="22"/>
        </w:rPr>
        <w:t xml:space="preserve"> sahip olmalıdır.</w:t>
      </w:r>
      <w:r w:rsidR="006C297C">
        <w:rPr>
          <w:rFonts w:asciiTheme="majorHAnsi" w:hAnsiTheme="majorHAnsi" w:cs="Arial"/>
          <w:sz w:val="22"/>
          <w:szCs w:val="22"/>
        </w:rPr>
        <w:br/>
      </w:r>
    </w:p>
    <w:p w:rsidR="00BF521C" w:rsidRPr="006C297C" w:rsidRDefault="00BF521C" w:rsidP="006C297C">
      <w:pPr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142"/>
          <w:tab w:val="left" w:pos="1134"/>
        </w:tabs>
        <w:spacing w:before="100" w:beforeAutospacing="1" w:after="100" w:afterAutospacing="1"/>
        <w:ind w:left="-567" w:right="-525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Kamera,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şiddetine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bağlı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olarak ortamdaki renk tonlarını algılayıp renk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sıcaklığı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ayarı yapan ATW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özelliğine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sahip olmalıdır. Kamerada, ortamdaki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şiddeti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ve ortam renk tonlarına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bağlı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olarak daha iyi bir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görüntü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için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mavi ve kırmızı ton ayarı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isteğe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el ile yapılabilmelidir. </w:t>
      </w:r>
    </w:p>
    <w:p w:rsidR="00BF521C" w:rsidRPr="006C297C" w:rsidRDefault="00BF521C" w:rsidP="006C297C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Kameranın beyaz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ışık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dengesi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iç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ve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dış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ortama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göre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otomatik yapabilecek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şekilde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indoor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>/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outdoor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olarak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seçilebilmelidir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. </w:t>
      </w:r>
      <w:r w:rsidR="006C297C" w:rsidRPr="006C297C">
        <w:rPr>
          <w:rFonts w:asciiTheme="majorHAnsi" w:hAnsiTheme="majorHAnsi" w:cs="Arial"/>
          <w:sz w:val="22"/>
          <w:szCs w:val="22"/>
        </w:rPr>
        <w:br/>
      </w:r>
    </w:p>
    <w:p w:rsidR="00BF521C" w:rsidRPr="006C297C" w:rsidRDefault="00BF521C" w:rsidP="006C297C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Cihazın video sinyal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çıkışı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1Vp-p, 75 (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ohm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) olmalıdır. </w:t>
      </w:r>
      <w:r w:rsidR="006C297C" w:rsidRPr="006C297C">
        <w:rPr>
          <w:rFonts w:asciiTheme="majorHAnsi" w:hAnsiTheme="majorHAnsi" w:cs="Arial"/>
          <w:sz w:val="22"/>
          <w:szCs w:val="22"/>
        </w:rPr>
        <w:br/>
      </w:r>
    </w:p>
    <w:p w:rsidR="006C297C" w:rsidRDefault="00BF521C" w:rsidP="00FB6859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sağlanacak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besleme 12V (on iki volt) DC olmalıdır. </w:t>
      </w:r>
    </w:p>
    <w:p w:rsidR="006C297C" w:rsidRPr="006C297C" w:rsidRDefault="006D630E" w:rsidP="006C297C">
      <w:pPr>
        <w:pStyle w:val="ListeParagraf"/>
        <w:numPr>
          <w:ilvl w:val="0"/>
          <w:numId w:val="7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 w:line="336" w:lineRule="auto"/>
        <w:ind w:left="-567" w:right="57" w:firstLine="0"/>
        <w:contextualSpacing w:val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  <w:shd w:val="clear" w:color="auto" w:fill="FFFFFF"/>
        </w:rPr>
        <w:lastRenderedPageBreak/>
        <w:t>Cihaz - 10~+55°C/%10~90 RH/86~106kpa ortam şartlarında çalışabilmelidir.</w:t>
      </w:r>
    </w:p>
    <w:p w:rsidR="00BF521C" w:rsidRPr="006C297C" w:rsidRDefault="00BF521C" w:rsidP="00FB6859">
      <w:pPr>
        <w:pStyle w:val="ListeParagraf"/>
        <w:numPr>
          <w:ilvl w:val="0"/>
          <w:numId w:val="7"/>
        </w:numPr>
        <w:shd w:val="clear" w:color="auto" w:fill="FFFFFF"/>
        <w:tabs>
          <w:tab w:val="clear" w:pos="720"/>
          <w:tab w:val="left" w:pos="-284"/>
          <w:tab w:val="left" w:pos="0"/>
          <w:tab w:val="left" w:pos="1134"/>
        </w:tabs>
        <w:spacing w:before="100" w:beforeAutospacing="1" w:after="100" w:afterAutospacing="1" w:line="336" w:lineRule="auto"/>
        <w:ind w:left="-567" w:right="57" w:firstLine="0"/>
        <w:contextualSpacing w:val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Cihazın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anakartı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üzerinde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kısa devre ve ters voltaja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karşı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koruma devresi bulunmalıdır. Bu sayede kamera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oluşabilecek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kısa devreye ve ters voltaj verilmesine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karşı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kendisini koruyabilmelidir. </w:t>
      </w:r>
      <w:r w:rsidR="006C297C" w:rsidRPr="006C297C">
        <w:rPr>
          <w:rFonts w:asciiTheme="majorHAnsi" w:hAnsiTheme="majorHAnsi" w:cs="Arial"/>
          <w:sz w:val="22"/>
          <w:szCs w:val="22"/>
        </w:rPr>
        <w:br/>
      </w:r>
    </w:p>
    <w:p w:rsidR="006D630E" w:rsidRPr="006C297C" w:rsidRDefault="00BF521C" w:rsidP="006C297C">
      <w:pPr>
        <w:numPr>
          <w:ilvl w:val="0"/>
          <w:numId w:val="7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Cihaz, Avrupa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Birliği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ülkelerinde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de kullanıma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uyumluluğunu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belirtir CE standardına </w:t>
      </w:r>
      <w:r w:rsidR="006D630E" w:rsidRPr="006C297C">
        <w:rPr>
          <w:rFonts w:asciiTheme="majorHAnsi" w:hAnsiTheme="majorHAnsi" w:cs="Arial"/>
          <w:sz w:val="22"/>
          <w:szCs w:val="22"/>
        </w:rPr>
        <w:t>sahip olmalıdır.</w:t>
      </w:r>
      <w:r w:rsidR="006C297C" w:rsidRPr="006C297C">
        <w:rPr>
          <w:rFonts w:asciiTheme="majorHAnsi" w:hAnsiTheme="majorHAnsi" w:cs="Arial"/>
          <w:sz w:val="22"/>
          <w:szCs w:val="22"/>
        </w:rPr>
        <w:br/>
      </w:r>
    </w:p>
    <w:p w:rsidR="006D630E" w:rsidRPr="006C297C" w:rsidRDefault="00BF521C" w:rsidP="006C297C">
      <w:pPr>
        <w:numPr>
          <w:ilvl w:val="0"/>
          <w:numId w:val="7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 xml:space="preserve">Cihaz, insan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sağlığını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tehdit etmeyen malzemelerle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üretildiğini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gösteren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6C297C">
        <w:rPr>
          <w:rFonts w:asciiTheme="majorHAnsi" w:hAnsiTheme="majorHAnsi" w:cs="Arial"/>
          <w:sz w:val="22"/>
          <w:szCs w:val="22"/>
        </w:rPr>
        <w:t>RoHS</w:t>
      </w:r>
      <w:proofErr w:type="spellEnd"/>
      <w:r w:rsidRPr="006C297C">
        <w:rPr>
          <w:rFonts w:asciiTheme="majorHAnsi" w:hAnsiTheme="majorHAnsi" w:cs="Arial"/>
          <w:sz w:val="22"/>
          <w:szCs w:val="22"/>
        </w:rPr>
        <w:t xml:space="preserve"> belgesine sahip olmalıdır. </w:t>
      </w:r>
      <w:r w:rsidR="006C297C" w:rsidRPr="006C297C">
        <w:rPr>
          <w:rFonts w:asciiTheme="majorHAnsi" w:hAnsiTheme="majorHAnsi" w:cs="Arial"/>
          <w:sz w:val="22"/>
          <w:szCs w:val="22"/>
        </w:rPr>
        <w:br/>
      </w:r>
    </w:p>
    <w:p w:rsidR="006D630E" w:rsidRPr="006C297C" w:rsidRDefault="006D630E" w:rsidP="006C297C">
      <w:pPr>
        <w:numPr>
          <w:ilvl w:val="0"/>
          <w:numId w:val="7"/>
        </w:numPr>
        <w:shd w:val="clear" w:color="auto" w:fill="FFFFFF"/>
        <w:tabs>
          <w:tab w:val="clear" w:pos="720"/>
          <w:tab w:val="left" w:pos="-284"/>
          <w:tab w:val="left" w:pos="1134"/>
        </w:tabs>
        <w:spacing w:before="100" w:beforeAutospacing="1" w:after="100" w:afterAutospacing="1"/>
        <w:ind w:left="-567" w:firstLine="0"/>
        <w:rPr>
          <w:rFonts w:asciiTheme="majorHAnsi" w:hAnsiTheme="majorHAnsi" w:cs="Arial"/>
          <w:sz w:val="22"/>
          <w:szCs w:val="22"/>
        </w:rPr>
      </w:pPr>
      <w:r w:rsidRPr="006C297C">
        <w:rPr>
          <w:rFonts w:asciiTheme="majorHAnsi" w:hAnsiTheme="majorHAnsi" w:cs="Arial"/>
          <w:sz w:val="22"/>
          <w:szCs w:val="22"/>
        </w:rPr>
        <w:t>Cihazda TSE,CE,ROHS,FCC,ISO9001,ISO14001,TUV,UL,LVD,EMC Test raporu,IEC belgeleri olmalıdır.OEM ürünler üreticilerin belgelerini kullanamayacaktır.</w:t>
      </w:r>
    </w:p>
    <w:p w:rsidR="00BF521C" w:rsidRPr="006C297C" w:rsidRDefault="00BF521C" w:rsidP="00FB6859">
      <w:pPr>
        <w:shd w:val="clear" w:color="auto" w:fill="FFFFFF"/>
        <w:tabs>
          <w:tab w:val="left" w:pos="0"/>
          <w:tab w:val="left" w:pos="1134"/>
        </w:tabs>
        <w:spacing w:before="100" w:beforeAutospacing="1" w:after="100" w:afterAutospacing="1"/>
        <w:ind w:left="-567"/>
        <w:rPr>
          <w:rFonts w:asciiTheme="majorHAnsi" w:hAnsiTheme="majorHAnsi" w:cs="Times New Roman"/>
          <w:sz w:val="22"/>
          <w:szCs w:val="22"/>
        </w:rPr>
      </w:pPr>
    </w:p>
    <w:sectPr w:rsidR="00BF521C" w:rsidRPr="006C297C" w:rsidSect="00FB6859">
      <w:pgSz w:w="11900" w:h="16840"/>
      <w:pgMar w:top="1440" w:right="56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5F97"/>
    <w:multiLevelType w:val="multilevel"/>
    <w:tmpl w:val="5FCA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B1EC1"/>
    <w:multiLevelType w:val="multilevel"/>
    <w:tmpl w:val="0478C4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27AB7"/>
    <w:multiLevelType w:val="multilevel"/>
    <w:tmpl w:val="FE4E96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44ACE"/>
    <w:multiLevelType w:val="multilevel"/>
    <w:tmpl w:val="2F147D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F37A3"/>
    <w:multiLevelType w:val="multilevel"/>
    <w:tmpl w:val="5FCA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252E0"/>
    <w:multiLevelType w:val="multilevel"/>
    <w:tmpl w:val="27C8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B6CF1"/>
    <w:multiLevelType w:val="multilevel"/>
    <w:tmpl w:val="425E79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112E4"/>
    <w:multiLevelType w:val="multilevel"/>
    <w:tmpl w:val="4692AE4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203B9"/>
    <w:multiLevelType w:val="multilevel"/>
    <w:tmpl w:val="5FCA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27FAD"/>
    <w:multiLevelType w:val="multilevel"/>
    <w:tmpl w:val="B74680A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54BB1"/>
    <w:multiLevelType w:val="hybridMultilevel"/>
    <w:tmpl w:val="6F6022F4"/>
    <w:lvl w:ilvl="0" w:tplc="49000810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C6201"/>
    <w:multiLevelType w:val="multilevel"/>
    <w:tmpl w:val="195C2E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E43F5"/>
    <w:multiLevelType w:val="hybridMultilevel"/>
    <w:tmpl w:val="6DA4BFC8"/>
    <w:lvl w:ilvl="0" w:tplc="DEAC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F521C"/>
    <w:rsid w:val="00092C0E"/>
    <w:rsid w:val="000F6F99"/>
    <w:rsid w:val="00107263"/>
    <w:rsid w:val="003E104F"/>
    <w:rsid w:val="0055389A"/>
    <w:rsid w:val="006400CE"/>
    <w:rsid w:val="006C297C"/>
    <w:rsid w:val="006D630E"/>
    <w:rsid w:val="006F5ED9"/>
    <w:rsid w:val="00775B8D"/>
    <w:rsid w:val="007A3B06"/>
    <w:rsid w:val="00867E8A"/>
    <w:rsid w:val="00A46519"/>
    <w:rsid w:val="00B519E2"/>
    <w:rsid w:val="00B913D9"/>
    <w:rsid w:val="00BF521C"/>
    <w:rsid w:val="00EE780D"/>
    <w:rsid w:val="00F06736"/>
    <w:rsid w:val="00FB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BF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BF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yeşilmen</dc:creator>
  <cp:lastModifiedBy>Plus++ Edition</cp:lastModifiedBy>
  <cp:revision>2</cp:revision>
  <cp:lastPrinted>2015-02-23T07:45:00Z</cp:lastPrinted>
  <dcterms:created xsi:type="dcterms:W3CDTF">2015-11-19T21:55:00Z</dcterms:created>
  <dcterms:modified xsi:type="dcterms:W3CDTF">2015-11-19T21:55:00Z</dcterms:modified>
</cp:coreProperties>
</file>